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06"/>
        <w:tblOverlap w:val="never"/>
        <w:tblW w:w="0" w:type="auto"/>
        <w:tblLook w:val="04A0" w:firstRow="1" w:lastRow="0" w:firstColumn="1" w:lastColumn="0" w:noHBand="0" w:noVBand="1"/>
      </w:tblPr>
      <w:tblGrid>
        <w:gridCol w:w="1512"/>
        <w:gridCol w:w="1460"/>
        <w:gridCol w:w="1461"/>
        <w:gridCol w:w="1461"/>
        <w:gridCol w:w="1461"/>
        <w:gridCol w:w="1461"/>
        <w:gridCol w:w="1459"/>
      </w:tblGrid>
      <w:tr w:rsidR="00453D92" w:rsidTr="00453D92">
        <w:trPr>
          <w:trHeight w:val="218"/>
        </w:trPr>
        <w:tc>
          <w:tcPr>
            <w:tcW w:w="1499" w:type="dxa"/>
            <w:shd w:val="clear" w:color="auto" w:fill="000000" w:themeFill="text1"/>
          </w:tcPr>
          <w:p w:rsidR="0034163D" w:rsidRDefault="0034163D" w:rsidP="00453D92">
            <w:pPr>
              <w:jc w:val="center"/>
            </w:pPr>
          </w:p>
        </w:tc>
        <w:tc>
          <w:tcPr>
            <w:tcW w:w="1460" w:type="dxa"/>
            <w:shd w:val="clear" w:color="auto" w:fill="000000" w:themeFill="text1"/>
          </w:tcPr>
          <w:p w:rsidR="0034163D" w:rsidRDefault="0034163D" w:rsidP="00453D92">
            <w:pPr>
              <w:jc w:val="center"/>
            </w:pPr>
            <w:r>
              <w:t>5</w:t>
            </w:r>
          </w:p>
        </w:tc>
        <w:tc>
          <w:tcPr>
            <w:tcW w:w="1461" w:type="dxa"/>
            <w:shd w:val="clear" w:color="auto" w:fill="000000" w:themeFill="text1"/>
          </w:tcPr>
          <w:p w:rsidR="0034163D" w:rsidRDefault="0034163D" w:rsidP="00453D92">
            <w:pPr>
              <w:jc w:val="center"/>
            </w:pPr>
            <w:r>
              <w:t>4</w:t>
            </w:r>
          </w:p>
        </w:tc>
        <w:tc>
          <w:tcPr>
            <w:tcW w:w="1461" w:type="dxa"/>
            <w:shd w:val="clear" w:color="auto" w:fill="000000" w:themeFill="text1"/>
          </w:tcPr>
          <w:p w:rsidR="0034163D" w:rsidRDefault="0034163D" w:rsidP="00453D92">
            <w:pPr>
              <w:jc w:val="center"/>
            </w:pPr>
            <w:r>
              <w:t>3</w:t>
            </w:r>
          </w:p>
        </w:tc>
        <w:tc>
          <w:tcPr>
            <w:tcW w:w="1461" w:type="dxa"/>
            <w:shd w:val="clear" w:color="auto" w:fill="000000" w:themeFill="text1"/>
          </w:tcPr>
          <w:p w:rsidR="0034163D" w:rsidRDefault="0034163D" w:rsidP="00453D92">
            <w:pPr>
              <w:jc w:val="center"/>
            </w:pPr>
            <w:r>
              <w:t>2</w:t>
            </w:r>
          </w:p>
        </w:tc>
        <w:tc>
          <w:tcPr>
            <w:tcW w:w="1461" w:type="dxa"/>
            <w:shd w:val="clear" w:color="auto" w:fill="000000" w:themeFill="text1"/>
          </w:tcPr>
          <w:p w:rsidR="0034163D" w:rsidRDefault="0034163D" w:rsidP="00453D92">
            <w:pPr>
              <w:jc w:val="center"/>
            </w:pPr>
            <w:r>
              <w:t>1</w:t>
            </w:r>
          </w:p>
        </w:tc>
        <w:tc>
          <w:tcPr>
            <w:tcW w:w="1459" w:type="dxa"/>
            <w:shd w:val="clear" w:color="auto" w:fill="000000" w:themeFill="text1"/>
          </w:tcPr>
          <w:p w:rsidR="0034163D" w:rsidRDefault="0034163D" w:rsidP="00453D92">
            <w:pPr>
              <w:jc w:val="center"/>
            </w:pPr>
          </w:p>
        </w:tc>
      </w:tr>
      <w:tr w:rsidR="00453D92" w:rsidTr="00453D92">
        <w:trPr>
          <w:trHeight w:val="1321"/>
        </w:trPr>
        <w:tc>
          <w:tcPr>
            <w:tcW w:w="1499" w:type="dxa"/>
          </w:tcPr>
          <w:p w:rsidR="0034163D" w:rsidRPr="00453D92" w:rsidRDefault="0034163D" w:rsidP="00453D92">
            <w:pPr>
              <w:jc w:val="center"/>
              <w:rPr>
                <w:b/>
                <w:sz w:val="24"/>
                <w:szCs w:val="24"/>
              </w:rPr>
            </w:pPr>
            <w:r w:rsidRPr="00453D92">
              <w:rPr>
                <w:b/>
                <w:sz w:val="24"/>
                <w:szCs w:val="24"/>
              </w:rPr>
              <w:t>Source Selection:</w:t>
            </w:r>
          </w:p>
        </w:tc>
        <w:tc>
          <w:tcPr>
            <w:tcW w:w="1460" w:type="dxa"/>
          </w:tcPr>
          <w:p w:rsidR="0034163D" w:rsidRPr="0034163D" w:rsidRDefault="0034163D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Sources chosen are highly relevant to the topic; Sources adds greatly to research potential; few, if any additional sources needed</w:t>
            </w:r>
          </w:p>
        </w:tc>
        <w:tc>
          <w:tcPr>
            <w:tcW w:w="1461" w:type="dxa"/>
          </w:tcPr>
          <w:p w:rsidR="0034163D" w:rsidRPr="0034163D" w:rsidRDefault="0034163D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Most sources chosen are relevant to the topic; May require a small amount of additional research</w:t>
            </w:r>
          </w:p>
        </w:tc>
        <w:tc>
          <w:tcPr>
            <w:tcW w:w="1461" w:type="dxa"/>
          </w:tcPr>
          <w:p w:rsidR="0034163D" w:rsidRPr="0034163D" w:rsidRDefault="0034163D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Some sources chosen are relevant to the topic; writer may need additional sources to complete research</w:t>
            </w:r>
          </w:p>
        </w:tc>
        <w:tc>
          <w:tcPr>
            <w:tcW w:w="1461" w:type="dxa"/>
          </w:tcPr>
          <w:p w:rsidR="0034163D" w:rsidRPr="0034163D" w:rsidRDefault="0034163D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Few sources chosen are relevant to the topic; writer may require significant additional research</w:t>
            </w:r>
          </w:p>
        </w:tc>
        <w:tc>
          <w:tcPr>
            <w:tcW w:w="1461" w:type="dxa"/>
          </w:tcPr>
          <w:p w:rsidR="0034163D" w:rsidRPr="0034163D" w:rsidRDefault="0034163D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Sources are not relevant to researcher’s topic; Sources necessitate extensive additional research</w:t>
            </w:r>
          </w:p>
        </w:tc>
        <w:tc>
          <w:tcPr>
            <w:tcW w:w="1459" w:type="dxa"/>
          </w:tcPr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</w:p>
          <w:p w:rsidR="0034163D" w:rsidRDefault="00453D92" w:rsidP="00453D92">
            <w:pPr>
              <w:jc w:val="center"/>
            </w:pPr>
            <w:r>
              <w:t>_____ / 5</w:t>
            </w:r>
          </w:p>
        </w:tc>
      </w:tr>
      <w:tr w:rsidR="00453D92" w:rsidTr="00453D92">
        <w:trPr>
          <w:trHeight w:val="529"/>
        </w:trPr>
        <w:tc>
          <w:tcPr>
            <w:tcW w:w="1499" w:type="dxa"/>
          </w:tcPr>
          <w:p w:rsidR="00453D92" w:rsidRPr="00453D92" w:rsidRDefault="00453D92" w:rsidP="00453D92">
            <w:pPr>
              <w:jc w:val="center"/>
              <w:rPr>
                <w:b/>
                <w:sz w:val="24"/>
                <w:szCs w:val="24"/>
              </w:rPr>
            </w:pPr>
            <w:r w:rsidRPr="00453D92">
              <w:rPr>
                <w:b/>
                <w:sz w:val="24"/>
                <w:szCs w:val="24"/>
              </w:rPr>
              <w:t>Credibility:</w:t>
            </w:r>
          </w:p>
        </w:tc>
        <w:tc>
          <w:tcPr>
            <w:tcW w:w="1460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All sources are from credible, scholarly materials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Most sources are from credible, scholarly materials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Some sources are from credible, scholarly materials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Few sources are from credible, scholarly materials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Sources lack credibility</w:t>
            </w:r>
          </w:p>
        </w:tc>
        <w:tc>
          <w:tcPr>
            <w:tcW w:w="1459" w:type="dxa"/>
          </w:tcPr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  <w:r>
              <w:t>_____ / 5</w:t>
            </w:r>
          </w:p>
        </w:tc>
      </w:tr>
      <w:tr w:rsidR="00453D92" w:rsidTr="00453D92">
        <w:trPr>
          <w:trHeight w:val="1419"/>
        </w:trPr>
        <w:tc>
          <w:tcPr>
            <w:tcW w:w="1499" w:type="dxa"/>
          </w:tcPr>
          <w:p w:rsidR="00453D92" w:rsidRPr="00453D92" w:rsidRDefault="00453D92" w:rsidP="00453D92">
            <w:pPr>
              <w:jc w:val="center"/>
              <w:rPr>
                <w:b/>
                <w:sz w:val="24"/>
                <w:szCs w:val="24"/>
              </w:rPr>
            </w:pPr>
            <w:r w:rsidRPr="00453D92">
              <w:rPr>
                <w:b/>
                <w:sz w:val="24"/>
                <w:szCs w:val="24"/>
              </w:rPr>
              <w:t>Annotations:</w:t>
            </w:r>
          </w:p>
        </w:tc>
        <w:tc>
          <w:tcPr>
            <w:tcW w:w="1460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Annotations succinctly and comprehensively describe the source material; Annotations offer great insight into the source material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Most annotations are succinct; Most comprehensively describe the source material; Some offer insight into the source material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Some annotations may be too short or too long; Annotations adequately describe the source material, but lack insight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Few annotations meet the length requirements, few annotations adequately describe the source material; annotations offer little insight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Most annotations are either too short or too long; Annotations do not describe the source material; annotations offer no insight</w:t>
            </w:r>
          </w:p>
        </w:tc>
        <w:tc>
          <w:tcPr>
            <w:tcW w:w="1459" w:type="dxa"/>
          </w:tcPr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  <w:r>
              <w:t>_____ / 5</w:t>
            </w:r>
          </w:p>
        </w:tc>
      </w:tr>
      <w:tr w:rsidR="00453D92" w:rsidTr="00453D92">
        <w:trPr>
          <w:trHeight w:val="1575"/>
        </w:trPr>
        <w:tc>
          <w:tcPr>
            <w:tcW w:w="1499" w:type="dxa"/>
          </w:tcPr>
          <w:p w:rsidR="00453D92" w:rsidRPr="00453D92" w:rsidRDefault="00453D92" w:rsidP="00453D92">
            <w:pPr>
              <w:jc w:val="center"/>
              <w:rPr>
                <w:b/>
                <w:sz w:val="24"/>
                <w:szCs w:val="24"/>
              </w:rPr>
            </w:pPr>
            <w:r w:rsidRPr="00453D92">
              <w:rPr>
                <w:b/>
                <w:sz w:val="24"/>
                <w:szCs w:val="24"/>
              </w:rPr>
              <w:t>Evaluations:</w:t>
            </w:r>
          </w:p>
        </w:tc>
        <w:tc>
          <w:tcPr>
            <w:tcW w:w="1460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Evaluation clearly explains why the sources were chosen; demonstrates a clear understanding of research process: offers insight into source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Most evaluations explain why the sources were chosen; Understands the process of source acquisition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Evaluation sometimes explains why the sources were chosen; demonstrates some understanding of research proces</w:t>
            </w:r>
            <w:r w:rsidRPr="0034163D">
              <w:rPr>
                <w:sz w:val="16"/>
                <w:szCs w:val="16"/>
              </w:rPr>
              <w:t>s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Evaluation mostly lacking in explaining why the sources were chosen; demonstrates little understanding of research process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Evaluation does not explain why the sources were chosen; demonstrates no understanding of research process</w:t>
            </w:r>
          </w:p>
        </w:tc>
        <w:tc>
          <w:tcPr>
            <w:tcW w:w="1459" w:type="dxa"/>
          </w:tcPr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  <w:r>
              <w:t>_____ / 5</w:t>
            </w:r>
          </w:p>
        </w:tc>
      </w:tr>
      <w:tr w:rsidR="00453D92" w:rsidTr="00453D92">
        <w:trPr>
          <w:trHeight w:val="207"/>
        </w:trPr>
        <w:tc>
          <w:tcPr>
            <w:tcW w:w="1499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3</w:t>
            </w:r>
          </w:p>
        </w:tc>
        <w:tc>
          <w:tcPr>
            <w:tcW w:w="1461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2.4</w:t>
            </w:r>
          </w:p>
        </w:tc>
        <w:tc>
          <w:tcPr>
            <w:tcW w:w="1461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1.8</w:t>
            </w:r>
          </w:p>
        </w:tc>
        <w:tc>
          <w:tcPr>
            <w:tcW w:w="1461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1.2</w:t>
            </w:r>
          </w:p>
        </w:tc>
        <w:tc>
          <w:tcPr>
            <w:tcW w:w="1461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0.6</w:t>
            </w:r>
          </w:p>
        </w:tc>
        <w:tc>
          <w:tcPr>
            <w:tcW w:w="1459" w:type="dxa"/>
            <w:shd w:val="clear" w:color="auto" w:fill="000000" w:themeFill="text1"/>
          </w:tcPr>
          <w:p w:rsidR="00453D92" w:rsidRDefault="00453D92" w:rsidP="00453D92">
            <w:pPr>
              <w:jc w:val="center"/>
            </w:pPr>
          </w:p>
        </w:tc>
      </w:tr>
      <w:tr w:rsidR="00453D92" w:rsidTr="00453D92">
        <w:trPr>
          <w:trHeight w:val="1134"/>
        </w:trPr>
        <w:tc>
          <w:tcPr>
            <w:tcW w:w="1499" w:type="dxa"/>
          </w:tcPr>
          <w:p w:rsidR="00453D92" w:rsidRPr="00453D92" w:rsidRDefault="00453D92" w:rsidP="00453D92">
            <w:pPr>
              <w:jc w:val="center"/>
              <w:rPr>
                <w:b/>
                <w:sz w:val="24"/>
                <w:szCs w:val="24"/>
              </w:rPr>
            </w:pPr>
            <w:r w:rsidRPr="00453D92">
              <w:rPr>
                <w:b/>
                <w:sz w:val="24"/>
                <w:szCs w:val="24"/>
              </w:rPr>
              <w:t>Assignment Criteria:</w:t>
            </w:r>
          </w:p>
        </w:tc>
        <w:tc>
          <w:tcPr>
            <w:tcW w:w="1460" w:type="dxa"/>
          </w:tcPr>
          <w:p w:rsidR="00453D92" w:rsidRPr="0034163D" w:rsidRDefault="00A2377E" w:rsidP="00453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source</w:t>
            </w:r>
            <w:r w:rsidR="00453D92" w:rsidRPr="0034163D">
              <w:rPr>
                <w:sz w:val="16"/>
                <w:szCs w:val="16"/>
              </w:rPr>
              <w:t xml:space="preserve"> has a proper citation; All citations are complete; All are in the proper MLA format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Most sources have proper citation; Most citations are complete; Most are in the proper MLA format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Some sources have proper citation; Some citations are complete; some are in the proper MLA format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Few sources have a proper citation; Few citations are complete; few are in the proper MLA format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Very few sources have a proper citation; Very few citations are complete; Very few are in the proper MLA format</w:t>
            </w:r>
          </w:p>
        </w:tc>
        <w:tc>
          <w:tcPr>
            <w:tcW w:w="1459" w:type="dxa"/>
          </w:tcPr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  <w:r>
              <w:t>____ / 3</w:t>
            </w:r>
          </w:p>
        </w:tc>
      </w:tr>
      <w:tr w:rsidR="00453D92" w:rsidTr="00453D92">
        <w:trPr>
          <w:trHeight w:val="218"/>
        </w:trPr>
        <w:tc>
          <w:tcPr>
            <w:tcW w:w="1499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2</w:t>
            </w:r>
          </w:p>
        </w:tc>
        <w:tc>
          <w:tcPr>
            <w:tcW w:w="1461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1.6</w:t>
            </w:r>
          </w:p>
        </w:tc>
        <w:tc>
          <w:tcPr>
            <w:tcW w:w="1461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1.2</w:t>
            </w:r>
          </w:p>
        </w:tc>
        <w:tc>
          <w:tcPr>
            <w:tcW w:w="1461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0.8</w:t>
            </w:r>
          </w:p>
        </w:tc>
        <w:tc>
          <w:tcPr>
            <w:tcW w:w="1461" w:type="dxa"/>
            <w:shd w:val="clear" w:color="auto" w:fill="000000" w:themeFill="text1"/>
          </w:tcPr>
          <w:p w:rsidR="00453D92" w:rsidRPr="00453D92" w:rsidRDefault="00453D92" w:rsidP="00453D92">
            <w:pPr>
              <w:jc w:val="center"/>
            </w:pPr>
            <w:r w:rsidRPr="00453D92">
              <w:t>0.4</w:t>
            </w:r>
          </w:p>
        </w:tc>
        <w:tc>
          <w:tcPr>
            <w:tcW w:w="1459" w:type="dxa"/>
            <w:shd w:val="clear" w:color="auto" w:fill="000000" w:themeFill="text1"/>
          </w:tcPr>
          <w:p w:rsidR="00453D92" w:rsidRDefault="00453D92" w:rsidP="00453D92">
            <w:pPr>
              <w:jc w:val="center"/>
            </w:pPr>
          </w:p>
        </w:tc>
      </w:tr>
      <w:tr w:rsidR="00453D92" w:rsidTr="00453D92">
        <w:trPr>
          <w:trHeight w:val="1419"/>
        </w:trPr>
        <w:tc>
          <w:tcPr>
            <w:tcW w:w="1499" w:type="dxa"/>
          </w:tcPr>
          <w:p w:rsidR="00453D92" w:rsidRPr="00453D92" w:rsidRDefault="00453D92" w:rsidP="00453D92">
            <w:pPr>
              <w:jc w:val="center"/>
              <w:rPr>
                <w:b/>
                <w:sz w:val="24"/>
                <w:szCs w:val="24"/>
              </w:rPr>
            </w:pPr>
            <w:r w:rsidRPr="00453D92">
              <w:rPr>
                <w:b/>
                <w:sz w:val="24"/>
                <w:szCs w:val="24"/>
              </w:rPr>
              <w:t>Mechanics, Grammar, and Proofing:</w:t>
            </w:r>
          </w:p>
        </w:tc>
        <w:tc>
          <w:tcPr>
            <w:tcW w:w="1460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Virtually free from mechanical, grammatical, punctuation, and spelling errors; All of the assignment requirements were met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Occasional minor errors do not distract the reader; the majority of assignment requirements were met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Some significant errors are present, but the overall meaning is clear; about half of the assignment requirements were met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Errors are distracting, but the meaning is still clear; only some of the assignment requirements were me</w:t>
            </w:r>
          </w:p>
        </w:tc>
        <w:tc>
          <w:tcPr>
            <w:tcW w:w="1461" w:type="dxa"/>
          </w:tcPr>
          <w:p w:rsidR="00453D92" w:rsidRPr="0034163D" w:rsidRDefault="00453D92" w:rsidP="00453D92">
            <w:pPr>
              <w:jc w:val="center"/>
              <w:rPr>
                <w:sz w:val="16"/>
                <w:szCs w:val="16"/>
              </w:rPr>
            </w:pPr>
            <w:r w:rsidRPr="0034163D">
              <w:rPr>
                <w:sz w:val="16"/>
                <w:szCs w:val="16"/>
              </w:rPr>
              <w:t>Errors distract the reader, to the extent the meaning is unclear; the assignment requirements were not met</w:t>
            </w:r>
          </w:p>
        </w:tc>
        <w:tc>
          <w:tcPr>
            <w:tcW w:w="1459" w:type="dxa"/>
          </w:tcPr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</w:p>
          <w:p w:rsidR="00453D92" w:rsidRDefault="00453D92" w:rsidP="00453D92">
            <w:pPr>
              <w:jc w:val="center"/>
            </w:pPr>
            <w:r>
              <w:t>____ /2</w:t>
            </w:r>
          </w:p>
        </w:tc>
      </w:tr>
    </w:tbl>
    <w:p w:rsidR="00542128" w:rsidRDefault="00453D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3D5CF" wp14:editId="24EE5060">
                <wp:simplePos x="0" y="0"/>
                <wp:positionH relativeFrom="column">
                  <wp:posOffset>-6631940</wp:posOffset>
                </wp:positionH>
                <wp:positionV relativeFrom="paragraph">
                  <wp:posOffset>-200025</wp:posOffset>
                </wp:positionV>
                <wp:extent cx="6515100" cy="419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2" w:rsidRPr="00453D92" w:rsidRDefault="00453D9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53D92">
                              <w:rPr>
                                <w:sz w:val="44"/>
                                <w:szCs w:val="44"/>
                              </w:rPr>
                              <w:t xml:space="preserve">Science Fair - Annotated Bibliography Evaluation Rubric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2.2pt;margin-top:-15.75pt;width:51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">
                <v:textbox>
                  <w:txbxContent>
                    <w:p w:rsidR="00453D92" w:rsidRPr="00453D92" w:rsidRDefault="00453D92">
                      <w:pPr>
                        <w:rPr>
                          <w:sz w:val="44"/>
                          <w:szCs w:val="44"/>
                        </w:rPr>
                      </w:pPr>
                      <w:r w:rsidRPr="00453D92">
                        <w:rPr>
                          <w:sz w:val="44"/>
                          <w:szCs w:val="44"/>
                        </w:rPr>
                        <w:t xml:space="preserve">Science Fair - Annotated Bibliography Evaluation Rubric </w:t>
                      </w:r>
                    </w:p>
                  </w:txbxContent>
                </v:textbox>
              </v:shape>
            </w:pict>
          </mc:Fallback>
        </mc:AlternateContent>
      </w:r>
    </w:p>
    <w:p w:rsidR="00453D92" w:rsidRDefault="00453D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1F0F6" wp14:editId="16F5BA67">
                <wp:simplePos x="0" y="0"/>
                <wp:positionH relativeFrom="column">
                  <wp:posOffset>103549</wp:posOffset>
                </wp:positionH>
                <wp:positionV relativeFrom="paragraph">
                  <wp:posOffset>23626</wp:posOffset>
                </wp:positionV>
                <wp:extent cx="2664372" cy="6101256"/>
                <wp:effectExtent l="0" t="0" r="222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372" cy="610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2" w:rsidRPr="00453D92" w:rsidRDefault="00453D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3D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15pt;margin-top:1.85pt;width:209.8pt;height:4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">
                <v:textbox>
                  <w:txbxContent>
                    <w:p w:rsidR="00453D92" w:rsidRPr="00453D92" w:rsidRDefault="00453D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53D92">
                        <w:rPr>
                          <w:b/>
                          <w:sz w:val="24"/>
                          <w:szCs w:val="24"/>
                        </w:rPr>
                        <w:t xml:space="preserve">Notes: </w:t>
                      </w:r>
                    </w:p>
                  </w:txbxContent>
                </v:textbox>
              </v:shape>
            </w:pict>
          </mc:Fallback>
        </mc:AlternateContent>
      </w:r>
    </w:p>
    <w:p w:rsidR="00453D92" w:rsidRDefault="00453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C131" wp14:editId="4E39802B">
                <wp:simplePos x="0" y="0"/>
                <wp:positionH relativeFrom="column">
                  <wp:posOffset>-1050290</wp:posOffset>
                </wp:positionH>
                <wp:positionV relativeFrom="paragraph">
                  <wp:posOffset>5906770</wp:posOffset>
                </wp:positionV>
                <wp:extent cx="206692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92" w:rsidRDefault="00453D92">
                            <w:r>
                              <w:t xml:space="preserve">__________ / 25 total points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2.7pt;margin-top:465.1pt;width:16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">
                <v:textbox>
                  <w:txbxContent>
                    <w:p w:rsidR="00453D92" w:rsidRDefault="00453D92">
                      <w:r>
                        <w:t xml:space="preserve">__________ / 25 total points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53D92" w:rsidSect="003416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D"/>
    <w:rsid w:val="0034163D"/>
    <w:rsid w:val="00453D92"/>
    <w:rsid w:val="00542128"/>
    <w:rsid w:val="00A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Hueston</dc:creator>
  <cp:lastModifiedBy>Kevin Hueston</cp:lastModifiedBy>
  <cp:revision>1</cp:revision>
  <cp:lastPrinted>2015-11-16T17:24:00Z</cp:lastPrinted>
  <dcterms:created xsi:type="dcterms:W3CDTF">2015-11-16T17:04:00Z</dcterms:created>
  <dcterms:modified xsi:type="dcterms:W3CDTF">2015-11-16T21:08:00Z</dcterms:modified>
</cp:coreProperties>
</file>